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C9" w:rsidRDefault="00826BC9" w:rsidP="00744194">
      <w:pPr>
        <w:autoSpaceDE w:val="0"/>
        <w:autoSpaceDN w:val="0"/>
        <w:adjustRightInd w:val="0"/>
        <w:spacing w:after="0" w:line="240" w:lineRule="auto"/>
        <w:jc w:val="center"/>
        <w:rPr>
          <w:rFonts w:eastAsia="SourceSansPro-Regular" w:cstheme="minorHAnsi"/>
          <w:b/>
          <w:bCs/>
          <w:color w:val="005A00"/>
          <w:sz w:val="24"/>
          <w:szCs w:val="24"/>
        </w:rPr>
      </w:pPr>
      <w:r w:rsidRPr="00D00834">
        <w:rPr>
          <w:rFonts w:eastAsia="SourceSansPro-Regular" w:cstheme="minorHAnsi"/>
          <w:b/>
          <w:bCs/>
          <w:color w:val="005A00"/>
          <w:sz w:val="24"/>
          <w:szCs w:val="24"/>
        </w:rPr>
        <w:t xml:space="preserve">Nach der Ersten Hilfe nun </w:t>
      </w:r>
      <w:r w:rsidR="00354170" w:rsidRPr="00D00834">
        <w:rPr>
          <w:rFonts w:eastAsia="SourceSansPro-Regular" w:cstheme="minorHAnsi"/>
          <w:b/>
          <w:bCs/>
          <w:color w:val="005A00"/>
          <w:sz w:val="24"/>
          <w:szCs w:val="24"/>
        </w:rPr>
        <w:t>die Letzte</w:t>
      </w:r>
      <w:r w:rsidRPr="00D00834">
        <w:rPr>
          <w:rFonts w:eastAsia="SourceSansPro-Regular" w:cstheme="minorHAnsi"/>
          <w:b/>
          <w:bCs/>
          <w:color w:val="005A00"/>
          <w:sz w:val="24"/>
          <w:szCs w:val="24"/>
        </w:rPr>
        <w:t xml:space="preserve"> Hilfe</w:t>
      </w:r>
      <w:r w:rsidR="00354170" w:rsidRPr="00D00834">
        <w:rPr>
          <w:rFonts w:eastAsia="SourceSansPro-Regular" w:cstheme="minorHAnsi"/>
          <w:b/>
          <w:bCs/>
          <w:color w:val="005A00"/>
          <w:sz w:val="24"/>
          <w:szCs w:val="24"/>
        </w:rPr>
        <w:t>?!</w:t>
      </w:r>
    </w:p>
    <w:p w:rsidR="00D00834" w:rsidRPr="00D00834" w:rsidRDefault="00D00834" w:rsidP="00744194">
      <w:pPr>
        <w:autoSpaceDE w:val="0"/>
        <w:autoSpaceDN w:val="0"/>
        <w:adjustRightInd w:val="0"/>
        <w:spacing w:after="0" w:line="240" w:lineRule="auto"/>
        <w:jc w:val="center"/>
        <w:rPr>
          <w:rFonts w:eastAsia="SourceSansPro-Regular" w:cstheme="minorHAnsi"/>
          <w:b/>
          <w:bCs/>
          <w:color w:val="005A00"/>
          <w:sz w:val="28"/>
          <w:szCs w:val="28"/>
        </w:rPr>
      </w:pPr>
      <w:r>
        <w:rPr>
          <w:rFonts w:eastAsia="SourceSansPro-Regular" w:cstheme="minorHAnsi"/>
          <w:b/>
          <w:bCs/>
          <w:color w:val="005A00"/>
          <w:sz w:val="28"/>
          <w:szCs w:val="28"/>
        </w:rPr>
        <w:t xml:space="preserve">Letzte Hilfe Kurs am </w:t>
      </w:r>
      <w:r w:rsidR="001D490A">
        <w:rPr>
          <w:rFonts w:eastAsia="SourceSansPro-Regular" w:cstheme="minorHAnsi"/>
          <w:b/>
          <w:bCs/>
          <w:color w:val="005A00"/>
          <w:sz w:val="28"/>
          <w:szCs w:val="28"/>
        </w:rPr>
        <w:t>01.10</w:t>
      </w:r>
      <w:r w:rsidR="00FB193F">
        <w:rPr>
          <w:rFonts w:eastAsia="SourceSansPro-Regular" w:cstheme="minorHAnsi"/>
          <w:b/>
          <w:bCs/>
          <w:color w:val="005A00"/>
          <w:sz w:val="28"/>
          <w:szCs w:val="28"/>
        </w:rPr>
        <w:t>.2025</w:t>
      </w:r>
      <w:r>
        <w:rPr>
          <w:rFonts w:eastAsia="SourceSansPro-Regular" w:cstheme="minorHAnsi"/>
          <w:b/>
          <w:bCs/>
          <w:color w:val="005A00"/>
          <w:sz w:val="28"/>
          <w:szCs w:val="28"/>
        </w:rPr>
        <w:t xml:space="preserve"> von 16.00 – 20.00 Uhr</w:t>
      </w:r>
    </w:p>
    <w:p w:rsidR="00D00834" w:rsidRDefault="00D00834" w:rsidP="00826BC9">
      <w:pPr>
        <w:autoSpaceDE w:val="0"/>
        <w:autoSpaceDN w:val="0"/>
        <w:adjustRightInd w:val="0"/>
        <w:spacing w:after="0" w:line="240" w:lineRule="auto"/>
        <w:rPr>
          <w:rFonts w:eastAsia="SourceSansPro-Regular" w:cstheme="minorHAnsi"/>
          <w:color w:val="000000"/>
          <w:sz w:val="20"/>
          <w:szCs w:val="20"/>
        </w:rPr>
      </w:pPr>
    </w:p>
    <w:p w:rsidR="00826BC9" w:rsidRPr="00826BC9" w:rsidRDefault="00D00834" w:rsidP="00826BC9">
      <w:pPr>
        <w:autoSpaceDE w:val="0"/>
        <w:autoSpaceDN w:val="0"/>
        <w:adjustRightInd w:val="0"/>
        <w:spacing w:after="0" w:line="240" w:lineRule="auto"/>
        <w:rPr>
          <w:rFonts w:eastAsia="SourceSansPro-Regular" w:cstheme="minorHAnsi"/>
          <w:color w:val="000000"/>
          <w:sz w:val="20"/>
          <w:szCs w:val="20"/>
        </w:rPr>
      </w:pPr>
      <w:r>
        <w:rPr>
          <w:rFonts w:eastAsia="SourceSansPro-Regular" w:cstheme="minorHAnsi"/>
          <w:color w:val="000000"/>
          <w:sz w:val="20"/>
          <w:szCs w:val="20"/>
        </w:rPr>
        <w:t>Einen Erste-</w:t>
      </w:r>
      <w:r w:rsidR="00826BC9" w:rsidRPr="00826BC9">
        <w:rPr>
          <w:rFonts w:eastAsia="SourceSansPro-Regular" w:cstheme="minorHAnsi"/>
          <w:color w:val="000000"/>
          <w:sz w:val="20"/>
          <w:szCs w:val="20"/>
        </w:rPr>
        <w:t>Hilfe-Kurs haben viele von uns schon</w:t>
      </w:r>
      <w:r w:rsidR="00826BC9"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="00826BC9" w:rsidRPr="00826BC9">
        <w:rPr>
          <w:rFonts w:eastAsia="SourceSansPro-Regular" w:cstheme="minorHAnsi"/>
          <w:color w:val="000000"/>
          <w:sz w:val="20"/>
          <w:szCs w:val="20"/>
        </w:rPr>
        <w:t xml:space="preserve">einmal gemacht – immer in der Hoffnung, </w:t>
      </w:r>
      <w:r>
        <w:rPr>
          <w:rFonts w:eastAsia="SourceSansPro-Regular" w:cstheme="minorHAnsi"/>
          <w:color w:val="000000"/>
          <w:sz w:val="20"/>
          <w:szCs w:val="20"/>
        </w:rPr>
        <w:t>das</w:t>
      </w:r>
      <w:r w:rsidR="00826BC9" w:rsidRPr="00826BC9">
        <w:rPr>
          <w:rFonts w:eastAsia="SourceSansPro-Regular" w:cstheme="minorHAnsi"/>
          <w:color w:val="000000"/>
          <w:sz w:val="20"/>
          <w:szCs w:val="20"/>
        </w:rPr>
        <w:t xml:space="preserve"> Wissen </w:t>
      </w:r>
      <w:r>
        <w:rPr>
          <w:rFonts w:eastAsia="SourceSansPro-Regular" w:cstheme="minorHAnsi"/>
          <w:color w:val="000000"/>
          <w:sz w:val="20"/>
          <w:szCs w:val="20"/>
        </w:rPr>
        <w:t xml:space="preserve">nicht </w:t>
      </w:r>
      <w:r w:rsidR="00826BC9" w:rsidRPr="00826BC9">
        <w:rPr>
          <w:rFonts w:eastAsia="SourceSansPro-Regular" w:cstheme="minorHAnsi"/>
          <w:color w:val="000000"/>
          <w:sz w:val="20"/>
          <w:szCs w:val="20"/>
        </w:rPr>
        <w:t>anwenden</w:t>
      </w:r>
      <w:r w:rsidR="00826BC9"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="00826BC9" w:rsidRPr="00826BC9">
        <w:rPr>
          <w:rFonts w:eastAsia="SourceSansPro-Regular" w:cstheme="minorHAnsi"/>
          <w:color w:val="000000"/>
          <w:sz w:val="20"/>
          <w:szCs w:val="20"/>
        </w:rPr>
        <w:t>müssen.</w:t>
      </w:r>
      <w:r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="00826BC9" w:rsidRPr="00826BC9">
        <w:rPr>
          <w:rFonts w:eastAsia="SourceSansPro-Regular" w:cstheme="minorHAnsi"/>
          <w:color w:val="000000"/>
          <w:sz w:val="20"/>
          <w:szCs w:val="20"/>
        </w:rPr>
        <w:t>Dem Thema Krankheit und Sterben begegnen wir</w:t>
      </w:r>
      <w:r w:rsidR="00826BC9"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="00826BC9" w:rsidRPr="00826BC9">
        <w:rPr>
          <w:rFonts w:eastAsia="SourceSansPro-Regular" w:cstheme="minorHAnsi"/>
          <w:color w:val="000000"/>
          <w:sz w:val="20"/>
          <w:szCs w:val="20"/>
        </w:rPr>
        <w:t>zwangsläufig in unserem Leben</w:t>
      </w:r>
      <w:r w:rsidR="00826BC9">
        <w:rPr>
          <w:rFonts w:eastAsia="SourceSansPro-Regular" w:cstheme="minorHAnsi"/>
          <w:color w:val="000000"/>
          <w:sz w:val="20"/>
          <w:szCs w:val="20"/>
        </w:rPr>
        <w:t xml:space="preserve"> - o</w:t>
      </w:r>
      <w:r w:rsidR="00826BC9" w:rsidRPr="00826BC9">
        <w:rPr>
          <w:rFonts w:eastAsia="SourceSansPro-Regular" w:cstheme="minorHAnsi"/>
          <w:color w:val="000000"/>
          <w:sz w:val="20"/>
          <w:szCs w:val="20"/>
        </w:rPr>
        <w:t>b alt oder jung, ein</w:t>
      </w:r>
      <w:r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="00826BC9" w:rsidRPr="00826BC9">
        <w:rPr>
          <w:rFonts w:eastAsia="SourceSansPro-Regular" w:cstheme="minorHAnsi"/>
          <w:color w:val="000000"/>
          <w:sz w:val="20"/>
          <w:szCs w:val="20"/>
        </w:rPr>
        <w:t>Nachbar, der plötzlich verstirbt, ein Kollege oder guter</w:t>
      </w:r>
      <w:r w:rsidR="00826BC9"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="00826BC9" w:rsidRPr="00826BC9">
        <w:rPr>
          <w:rFonts w:eastAsia="SourceSansPro-Regular" w:cstheme="minorHAnsi"/>
          <w:color w:val="000000"/>
          <w:sz w:val="20"/>
          <w:szCs w:val="20"/>
        </w:rPr>
        <w:t>Freund, der unheilbar krank ist, der Tod enger oder</w:t>
      </w:r>
      <w:r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="00826BC9" w:rsidRPr="00826BC9">
        <w:rPr>
          <w:rFonts w:eastAsia="SourceSansPro-Regular" w:cstheme="minorHAnsi"/>
          <w:color w:val="000000"/>
          <w:sz w:val="20"/>
          <w:szCs w:val="20"/>
        </w:rPr>
        <w:t>entfernter Familienmitglieder.</w:t>
      </w:r>
      <w:r w:rsidR="00826BC9"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="00826BC9" w:rsidRPr="00744194">
        <w:rPr>
          <w:rFonts w:eastAsia="SourceSansPro-Regular" w:cstheme="minorHAnsi"/>
          <w:color w:val="000000"/>
          <w:sz w:val="20"/>
          <w:szCs w:val="20"/>
        </w:rPr>
        <w:t xml:space="preserve">Das Lebensende und Sterben unserer Angehörigen, Freunde und Nachbarn macht uns oft hilflos. </w:t>
      </w:r>
      <w:r w:rsidR="00826BC9" w:rsidRPr="00826BC9">
        <w:rPr>
          <w:rFonts w:eastAsia="SourceSansPro-Regular" w:cstheme="minorHAnsi"/>
          <w:color w:val="000000"/>
          <w:sz w:val="20"/>
          <w:szCs w:val="20"/>
        </w:rPr>
        <w:t>Umso wichtiger ist es, auf die</w:t>
      </w:r>
      <w:r w:rsidR="00826BC9"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="00826BC9" w:rsidRPr="00826BC9">
        <w:rPr>
          <w:rFonts w:eastAsia="SourceSansPro-Regular" w:cstheme="minorHAnsi"/>
          <w:color w:val="000000"/>
          <w:sz w:val="20"/>
          <w:szCs w:val="20"/>
        </w:rPr>
        <w:t>Endlichkeit des Lebens gut vorbereitet zu sein, um</w:t>
      </w:r>
      <w:r w:rsidR="00826BC9"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="00826BC9" w:rsidRPr="00826BC9">
        <w:rPr>
          <w:rFonts w:eastAsia="SourceSansPro-Regular" w:cstheme="minorHAnsi"/>
          <w:color w:val="000000"/>
          <w:sz w:val="20"/>
          <w:szCs w:val="20"/>
        </w:rPr>
        <w:t>sich sicherer zu fühlen und weniger Angst zu haben.</w:t>
      </w:r>
    </w:p>
    <w:p w:rsidR="00826BC9" w:rsidRDefault="00826BC9" w:rsidP="00826BC9">
      <w:pPr>
        <w:autoSpaceDE w:val="0"/>
        <w:autoSpaceDN w:val="0"/>
        <w:adjustRightInd w:val="0"/>
        <w:spacing w:after="0" w:line="240" w:lineRule="auto"/>
        <w:rPr>
          <w:rFonts w:eastAsia="SourceSansPro-Regular" w:cstheme="minorHAnsi"/>
          <w:b/>
          <w:bCs/>
          <w:color w:val="005A00"/>
          <w:sz w:val="32"/>
          <w:szCs w:val="32"/>
        </w:rPr>
      </w:pPr>
    </w:p>
    <w:p w:rsidR="00826BC9" w:rsidRPr="00354170" w:rsidRDefault="00826BC9" w:rsidP="00826BC9">
      <w:pPr>
        <w:autoSpaceDE w:val="0"/>
        <w:autoSpaceDN w:val="0"/>
        <w:adjustRightInd w:val="0"/>
        <w:spacing w:after="0" w:line="240" w:lineRule="auto"/>
        <w:rPr>
          <w:rFonts w:eastAsia="SourceSansPro-Regular" w:cstheme="minorHAnsi"/>
          <w:b/>
          <w:bCs/>
          <w:color w:val="005A00"/>
          <w:sz w:val="24"/>
          <w:szCs w:val="24"/>
        </w:rPr>
      </w:pPr>
      <w:r w:rsidRPr="00354170">
        <w:rPr>
          <w:rFonts w:eastAsia="SourceSansPro-Regular" w:cstheme="minorHAnsi"/>
          <w:b/>
          <w:bCs/>
          <w:color w:val="005A00"/>
          <w:sz w:val="24"/>
          <w:szCs w:val="24"/>
        </w:rPr>
        <w:t>Um was geht es?</w:t>
      </w:r>
    </w:p>
    <w:p w:rsidR="00826BC9" w:rsidRPr="00826BC9" w:rsidRDefault="00826BC9" w:rsidP="00826BC9">
      <w:pPr>
        <w:autoSpaceDE w:val="0"/>
        <w:autoSpaceDN w:val="0"/>
        <w:adjustRightInd w:val="0"/>
        <w:spacing w:after="0" w:line="240" w:lineRule="auto"/>
        <w:rPr>
          <w:rFonts w:eastAsia="SourceSansPro-Regular" w:cstheme="minorHAnsi"/>
          <w:color w:val="000000"/>
          <w:sz w:val="20"/>
          <w:szCs w:val="20"/>
        </w:rPr>
      </w:pPr>
      <w:r w:rsidRPr="00826BC9">
        <w:rPr>
          <w:rFonts w:eastAsia="SourceSansPro-Regular" w:cstheme="minorHAnsi"/>
          <w:color w:val="000000"/>
          <w:sz w:val="20"/>
          <w:szCs w:val="20"/>
        </w:rPr>
        <w:t>Letzte Hilfe-Kurse vermitteln Basiswissen und Orientierung</w:t>
      </w:r>
      <w:r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Pr="00826BC9">
        <w:rPr>
          <w:rFonts w:eastAsia="SourceSansPro-Regular" w:cstheme="minorHAnsi"/>
          <w:color w:val="000000"/>
          <w:sz w:val="20"/>
          <w:szCs w:val="20"/>
        </w:rPr>
        <w:t>sowie einfache Handgriffe. Sterbebegleitung</w:t>
      </w:r>
    </w:p>
    <w:p w:rsidR="00826BC9" w:rsidRPr="00826BC9" w:rsidRDefault="00826BC9" w:rsidP="00826BC9">
      <w:pPr>
        <w:autoSpaceDE w:val="0"/>
        <w:autoSpaceDN w:val="0"/>
        <w:adjustRightInd w:val="0"/>
        <w:spacing w:after="0" w:line="240" w:lineRule="auto"/>
        <w:rPr>
          <w:rFonts w:eastAsia="SourceSansPro-Regular" w:cstheme="minorHAnsi"/>
          <w:color w:val="000000"/>
          <w:sz w:val="20"/>
          <w:szCs w:val="20"/>
        </w:rPr>
      </w:pPr>
      <w:r w:rsidRPr="00826BC9">
        <w:rPr>
          <w:rFonts w:eastAsia="SourceSansPro-Regular" w:cstheme="minorHAnsi"/>
          <w:color w:val="000000"/>
          <w:sz w:val="20"/>
          <w:szCs w:val="20"/>
        </w:rPr>
        <w:t>ist keine Wissenschaft, sondern praktizierte Mitmenschlichkeit,</w:t>
      </w:r>
      <w:r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Pr="00826BC9">
        <w:rPr>
          <w:rFonts w:eastAsia="SourceSansPro-Regular" w:cstheme="minorHAnsi"/>
          <w:color w:val="000000"/>
          <w:sz w:val="20"/>
          <w:szCs w:val="20"/>
        </w:rPr>
        <w:t>die auch in der Familie und in der</w:t>
      </w:r>
    </w:p>
    <w:p w:rsidR="00826BC9" w:rsidRPr="00826BC9" w:rsidRDefault="00826BC9" w:rsidP="00826BC9">
      <w:pPr>
        <w:autoSpaceDE w:val="0"/>
        <w:autoSpaceDN w:val="0"/>
        <w:adjustRightInd w:val="0"/>
        <w:spacing w:after="0" w:line="240" w:lineRule="auto"/>
        <w:rPr>
          <w:rFonts w:eastAsia="SourceSansPro-Regular" w:cstheme="minorHAnsi"/>
          <w:color w:val="000000"/>
          <w:sz w:val="20"/>
          <w:szCs w:val="20"/>
        </w:rPr>
      </w:pPr>
      <w:r w:rsidRPr="00826BC9">
        <w:rPr>
          <w:rFonts w:eastAsia="SourceSansPro-Regular" w:cstheme="minorHAnsi"/>
          <w:color w:val="000000"/>
          <w:sz w:val="20"/>
          <w:szCs w:val="20"/>
        </w:rPr>
        <w:t xml:space="preserve">Nachbarschaft möglich ist. Wir möchten </w:t>
      </w:r>
      <w:r>
        <w:rPr>
          <w:rFonts w:eastAsia="SourceSansPro-Regular" w:cstheme="minorHAnsi"/>
          <w:color w:val="000000"/>
          <w:sz w:val="20"/>
          <w:szCs w:val="20"/>
        </w:rPr>
        <w:t xml:space="preserve">den Teilnehmenden </w:t>
      </w:r>
      <w:r w:rsidRPr="00826BC9">
        <w:rPr>
          <w:rFonts w:eastAsia="SourceSansPro-Regular" w:cstheme="minorHAnsi"/>
          <w:color w:val="000000"/>
          <w:sz w:val="20"/>
          <w:szCs w:val="20"/>
        </w:rPr>
        <w:t>Grundwissen</w:t>
      </w:r>
      <w:r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Pr="00826BC9">
        <w:rPr>
          <w:rFonts w:eastAsia="SourceSansPro-Regular" w:cstheme="minorHAnsi"/>
          <w:color w:val="000000"/>
          <w:sz w:val="20"/>
          <w:szCs w:val="20"/>
        </w:rPr>
        <w:t>an die Hand geben und ermutigen, sich Sterbenden</w:t>
      </w:r>
      <w:r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Pr="00826BC9">
        <w:rPr>
          <w:rFonts w:eastAsia="SourceSansPro-Regular" w:cstheme="minorHAnsi"/>
          <w:color w:val="000000"/>
          <w:sz w:val="20"/>
          <w:szCs w:val="20"/>
        </w:rPr>
        <w:t>zuzuwenden. Denn Zuwendung ist das, was wir alle</w:t>
      </w:r>
      <w:r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Pr="00826BC9">
        <w:rPr>
          <w:rFonts w:eastAsia="SourceSansPro-Regular" w:cstheme="minorHAnsi"/>
          <w:color w:val="000000"/>
          <w:sz w:val="20"/>
          <w:szCs w:val="20"/>
        </w:rPr>
        <w:t>am Ende des Lebens am meisten brauchen.</w:t>
      </w:r>
    </w:p>
    <w:p w:rsidR="00826BC9" w:rsidRPr="00826BC9" w:rsidRDefault="00826BC9" w:rsidP="00826BC9">
      <w:pPr>
        <w:autoSpaceDE w:val="0"/>
        <w:autoSpaceDN w:val="0"/>
        <w:adjustRightInd w:val="0"/>
        <w:spacing w:after="0" w:line="240" w:lineRule="auto"/>
        <w:rPr>
          <w:rFonts w:eastAsia="SourceSansPro-Regular" w:cstheme="minorHAnsi"/>
          <w:color w:val="000000"/>
          <w:sz w:val="20"/>
          <w:szCs w:val="20"/>
        </w:rPr>
      </w:pPr>
      <w:r w:rsidRPr="00826BC9">
        <w:rPr>
          <w:rFonts w:eastAsia="SourceSansPro-Regular" w:cstheme="minorHAnsi"/>
          <w:color w:val="000000"/>
          <w:sz w:val="20"/>
          <w:szCs w:val="20"/>
        </w:rPr>
        <w:t>Im Kurs sprechen wir über die Normalität des Sterbens</w:t>
      </w:r>
      <w:r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Pr="00826BC9">
        <w:rPr>
          <w:rFonts w:eastAsia="SourceSansPro-Regular" w:cstheme="minorHAnsi"/>
          <w:color w:val="000000"/>
          <w:sz w:val="20"/>
          <w:szCs w:val="20"/>
        </w:rPr>
        <w:t xml:space="preserve">als Teil des Lebens. Natürlich werden auch </w:t>
      </w:r>
      <w:r>
        <w:rPr>
          <w:rFonts w:eastAsia="SourceSansPro-Regular" w:cstheme="minorHAnsi"/>
          <w:color w:val="000000"/>
          <w:sz w:val="20"/>
          <w:szCs w:val="20"/>
        </w:rPr>
        <w:t>P</w:t>
      </w:r>
      <w:r w:rsidRPr="00826BC9">
        <w:rPr>
          <w:rFonts w:eastAsia="SourceSansPro-Regular" w:cstheme="minorHAnsi"/>
          <w:color w:val="000000"/>
          <w:sz w:val="20"/>
          <w:szCs w:val="20"/>
        </w:rPr>
        <w:t>atienten</w:t>
      </w:r>
      <w:r>
        <w:rPr>
          <w:rFonts w:eastAsia="SourceSansPro-Regular" w:cstheme="minorHAnsi"/>
          <w:color w:val="000000"/>
          <w:sz w:val="20"/>
          <w:szCs w:val="20"/>
        </w:rPr>
        <w:t>-</w:t>
      </w:r>
      <w:r w:rsidRPr="00826BC9">
        <w:rPr>
          <w:rFonts w:eastAsia="SourceSansPro-Regular" w:cstheme="minorHAnsi"/>
          <w:color w:val="000000"/>
          <w:sz w:val="20"/>
          <w:szCs w:val="20"/>
        </w:rPr>
        <w:t>verfügung</w:t>
      </w:r>
      <w:r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Pr="00826BC9">
        <w:rPr>
          <w:rFonts w:eastAsia="SourceSansPro-Regular" w:cstheme="minorHAnsi"/>
          <w:color w:val="000000"/>
          <w:sz w:val="20"/>
          <w:szCs w:val="20"/>
        </w:rPr>
        <w:t>und Vorsorgevollmacht angesprochen.</w:t>
      </w:r>
      <w:r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Pr="00826BC9">
        <w:rPr>
          <w:rFonts w:eastAsia="SourceSansPro-Regular" w:cstheme="minorHAnsi"/>
          <w:color w:val="000000"/>
          <w:sz w:val="20"/>
          <w:szCs w:val="20"/>
        </w:rPr>
        <w:t>Wir thematisieren mögliche Beschwerden, die Teil</w:t>
      </w:r>
      <w:r w:rsidR="0087472E"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Pr="00826BC9">
        <w:rPr>
          <w:rFonts w:eastAsia="SourceSansPro-Regular" w:cstheme="minorHAnsi"/>
          <w:color w:val="000000"/>
          <w:sz w:val="20"/>
          <w:szCs w:val="20"/>
        </w:rPr>
        <w:t>des Sterbeprozesses sein können und wie wir bei der</w:t>
      </w:r>
      <w:r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Pr="00826BC9">
        <w:rPr>
          <w:rFonts w:eastAsia="SourceSansPro-Regular" w:cstheme="minorHAnsi"/>
          <w:color w:val="000000"/>
          <w:sz w:val="20"/>
          <w:szCs w:val="20"/>
        </w:rPr>
        <w:t xml:space="preserve">Linderung helfen können. </w:t>
      </w:r>
      <w:r>
        <w:rPr>
          <w:rFonts w:eastAsia="SourceSansPro-Regular" w:cstheme="minorHAnsi"/>
          <w:color w:val="000000"/>
          <w:sz w:val="20"/>
          <w:szCs w:val="20"/>
        </w:rPr>
        <w:t>Gemeinsam wird</w:t>
      </w:r>
      <w:r w:rsidRPr="00826BC9">
        <w:rPr>
          <w:rFonts w:eastAsia="SourceSansPro-Regular" w:cstheme="minorHAnsi"/>
          <w:color w:val="000000"/>
          <w:sz w:val="20"/>
          <w:szCs w:val="20"/>
        </w:rPr>
        <w:t xml:space="preserve"> überleg</w:t>
      </w:r>
      <w:r>
        <w:rPr>
          <w:rFonts w:eastAsia="SourceSansPro-Regular" w:cstheme="minorHAnsi"/>
          <w:color w:val="000000"/>
          <w:sz w:val="20"/>
          <w:szCs w:val="20"/>
        </w:rPr>
        <w:t>t,</w:t>
      </w:r>
      <w:r w:rsidRPr="00826BC9"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="00354170">
        <w:rPr>
          <w:rFonts w:eastAsia="SourceSansPro-Regular" w:cstheme="minorHAnsi"/>
          <w:color w:val="000000"/>
          <w:sz w:val="20"/>
          <w:szCs w:val="20"/>
        </w:rPr>
        <w:t xml:space="preserve">wie man Abschied nehmen kann, welche </w:t>
      </w:r>
      <w:r w:rsidRPr="00826BC9">
        <w:rPr>
          <w:rFonts w:eastAsia="SourceSansPro-Regular" w:cstheme="minorHAnsi"/>
          <w:color w:val="000000"/>
          <w:sz w:val="20"/>
          <w:szCs w:val="20"/>
        </w:rPr>
        <w:t>Mö</w:t>
      </w:r>
      <w:r w:rsidR="00354170">
        <w:rPr>
          <w:rFonts w:eastAsia="SourceSansPro-Regular" w:cstheme="minorHAnsi"/>
          <w:color w:val="000000"/>
          <w:sz w:val="20"/>
          <w:szCs w:val="20"/>
        </w:rPr>
        <w:t xml:space="preserve">glichkeiten und welche </w:t>
      </w:r>
      <w:r w:rsidRPr="00826BC9">
        <w:rPr>
          <w:rFonts w:eastAsia="SourceSansPro-Regular" w:cstheme="minorHAnsi"/>
          <w:color w:val="000000"/>
          <w:sz w:val="20"/>
          <w:szCs w:val="20"/>
        </w:rPr>
        <w:t>Grenzen</w:t>
      </w:r>
      <w:r w:rsidR="00354170">
        <w:rPr>
          <w:rFonts w:eastAsia="SourceSansPro-Regular" w:cstheme="minorHAnsi"/>
          <w:color w:val="000000"/>
          <w:sz w:val="20"/>
          <w:szCs w:val="20"/>
        </w:rPr>
        <w:t xml:space="preserve"> es ggf. geben kann</w:t>
      </w:r>
      <w:r w:rsidRPr="00826BC9">
        <w:rPr>
          <w:rFonts w:eastAsia="SourceSansPro-Regular" w:cstheme="minorHAnsi"/>
          <w:color w:val="000000"/>
          <w:sz w:val="20"/>
          <w:szCs w:val="20"/>
        </w:rPr>
        <w:t>.</w:t>
      </w:r>
    </w:p>
    <w:p w:rsidR="00826BC9" w:rsidRPr="00826BC9" w:rsidRDefault="00826BC9" w:rsidP="00826BC9">
      <w:pPr>
        <w:autoSpaceDE w:val="0"/>
        <w:autoSpaceDN w:val="0"/>
        <w:adjustRightInd w:val="0"/>
        <w:spacing w:after="0" w:line="240" w:lineRule="auto"/>
        <w:rPr>
          <w:rFonts w:eastAsia="SourceSansPro-Regular" w:cstheme="minorHAnsi"/>
          <w:color w:val="000000"/>
          <w:sz w:val="20"/>
          <w:szCs w:val="20"/>
        </w:rPr>
      </w:pPr>
      <w:r w:rsidRPr="00826BC9">
        <w:rPr>
          <w:rFonts w:eastAsia="SourceSansPro-Regular" w:cstheme="minorHAnsi"/>
          <w:color w:val="000000"/>
          <w:sz w:val="20"/>
          <w:szCs w:val="20"/>
        </w:rPr>
        <w:t xml:space="preserve">Der </w:t>
      </w:r>
      <w:r w:rsidRPr="00354170">
        <w:rPr>
          <w:rFonts w:eastAsia="SourceSansPro-Regular" w:cstheme="minorHAnsi"/>
          <w:b/>
          <w:color w:val="000000"/>
          <w:sz w:val="20"/>
          <w:szCs w:val="20"/>
        </w:rPr>
        <w:t>Kurs besteht aus vier Modulen à 45 Minuten und</w:t>
      </w:r>
      <w:r w:rsidR="00354170" w:rsidRPr="00354170">
        <w:rPr>
          <w:rFonts w:eastAsia="SourceSansPro-Regular" w:cstheme="minorHAnsi"/>
          <w:b/>
          <w:color w:val="000000"/>
          <w:sz w:val="20"/>
          <w:szCs w:val="20"/>
        </w:rPr>
        <w:t xml:space="preserve"> </w:t>
      </w:r>
      <w:r w:rsidRPr="00354170">
        <w:rPr>
          <w:rFonts w:eastAsia="SourceSansPro-Regular" w:cstheme="minorHAnsi"/>
          <w:b/>
          <w:color w:val="000000"/>
          <w:sz w:val="20"/>
          <w:szCs w:val="20"/>
        </w:rPr>
        <w:t xml:space="preserve">findet </w:t>
      </w:r>
      <w:r w:rsidR="003F10E2">
        <w:rPr>
          <w:rFonts w:eastAsia="SourceSansPro-Regular" w:cstheme="minorHAnsi"/>
          <w:b/>
          <w:color w:val="000000"/>
          <w:sz w:val="20"/>
          <w:szCs w:val="20"/>
        </w:rPr>
        <w:t xml:space="preserve">am </w:t>
      </w:r>
      <w:r w:rsidR="00157A28">
        <w:rPr>
          <w:rFonts w:eastAsia="SourceSansPro-Regular" w:cstheme="minorHAnsi"/>
          <w:b/>
          <w:color w:val="000000"/>
          <w:sz w:val="20"/>
          <w:szCs w:val="20"/>
        </w:rPr>
        <w:t>01.10</w:t>
      </w:r>
      <w:bookmarkStart w:id="0" w:name="_GoBack"/>
      <w:bookmarkEnd w:id="0"/>
      <w:r w:rsidR="00D21196">
        <w:rPr>
          <w:rFonts w:eastAsia="SourceSansPro-Regular" w:cstheme="minorHAnsi"/>
          <w:b/>
          <w:color w:val="000000"/>
          <w:sz w:val="20"/>
          <w:szCs w:val="20"/>
        </w:rPr>
        <w:t xml:space="preserve">.2025 </w:t>
      </w:r>
      <w:r w:rsidRPr="00826BC9">
        <w:rPr>
          <w:rFonts w:eastAsia="SourceSansPro-Regular" w:cstheme="minorHAnsi"/>
          <w:color w:val="000000"/>
          <w:sz w:val="20"/>
          <w:szCs w:val="20"/>
        </w:rPr>
        <w:t>statt.</w:t>
      </w:r>
    </w:p>
    <w:p w:rsidR="00826BC9" w:rsidRPr="00354170" w:rsidRDefault="00826BC9" w:rsidP="00354170">
      <w:pPr>
        <w:autoSpaceDE w:val="0"/>
        <w:autoSpaceDN w:val="0"/>
        <w:adjustRightInd w:val="0"/>
        <w:spacing w:after="0" w:line="240" w:lineRule="auto"/>
        <w:ind w:left="708"/>
        <w:rPr>
          <w:rFonts w:eastAsia="SourceSansPro-Regular" w:cstheme="minorHAnsi"/>
          <w:color w:val="000000"/>
          <w:sz w:val="20"/>
          <w:szCs w:val="20"/>
        </w:rPr>
      </w:pPr>
      <w:r w:rsidRPr="00354170">
        <w:rPr>
          <w:rFonts w:ascii="Arial" w:eastAsia="SourceSansPro-Regular" w:hAnsi="Arial" w:cs="Arial"/>
          <w:color w:val="1A405A"/>
          <w:sz w:val="12"/>
          <w:szCs w:val="12"/>
        </w:rPr>
        <w:t>■</w:t>
      </w:r>
      <w:r w:rsidRPr="00354170">
        <w:rPr>
          <w:rFonts w:eastAsia="SourceSansPro-Regular" w:cstheme="minorHAnsi"/>
          <w:color w:val="1A405A"/>
          <w:sz w:val="12"/>
          <w:szCs w:val="12"/>
        </w:rPr>
        <w:t xml:space="preserve"> </w:t>
      </w:r>
      <w:r w:rsidRPr="00354170">
        <w:rPr>
          <w:rFonts w:eastAsia="SourceSansPro-Regular" w:cstheme="minorHAnsi"/>
          <w:bCs/>
          <w:color w:val="000000"/>
          <w:sz w:val="20"/>
          <w:szCs w:val="20"/>
        </w:rPr>
        <w:t xml:space="preserve">Modul 1 </w:t>
      </w:r>
      <w:r w:rsidRPr="00354170">
        <w:rPr>
          <w:rFonts w:eastAsia="SourceSansPro-Regular" w:cstheme="minorHAnsi"/>
          <w:color w:val="000000"/>
          <w:sz w:val="20"/>
          <w:szCs w:val="20"/>
        </w:rPr>
        <w:t>Sterben als ein Teil des Lebens</w:t>
      </w:r>
    </w:p>
    <w:p w:rsidR="00826BC9" w:rsidRPr="00354170" w:rsidRDefault="00826BC9" w:rsidP="00354170">
      <w:pPr>
        <w:autoSpaceDE w:val="0"/>
        <w:autoSpaceDN w:val="0"/>
        <w:adjustRightInd w:val="0"/>
        <w:spacing w:after="0" w:line="240" w:lineRule="auto"/>
        <w:ind w:left="708"/>
        <w:rPr>
          <w:rFonts w:eastAsia="SourceSansPro-Regular" w:cstheme="minorHAnsi"/>
          <w:color w:val="000000"/>
          <w:sz w:val="20"/>
          <w:szCs w:val="20"/>
        </w:rPr>
      </w:pPr>
      <w:r w:rsidRPr="00354170">
        <w:rPr>
          <w:rFonts w:ascii="Arial" w:eastAsia="SourceSansPro-Regular" w:hAnsi="Arial" w:cs="Arial"/>
          <w:color w:val="1A405A"/>
          <w:sz w:val="12"/>
          <w:szCs w:val="12"/>
        </w:rPr>
        <w:t>■</w:t>
      </w:r>
      <w:r w:rsidRPr="00354170">
        <w:rPr>
          <w:rFonts w:eastAsia="SourceSansPro-Regular" w:cstheme="minorHAnsi"/>
          <w:color w:val="1A405A"/>
          <w:sz w:val="12"/>
          <w:szCs w:val="12"/>
        </w:rPr>
        <w:t xml:space="preserve"> </w:t>
      </w:r>
      <w:r w:rsidRPr="00354170">
        <w:rPr>
          <w:rFonts w:eastAsia="SourceSansPro-Regular" w:cstheme="minorHAnsi"/>
          <w:bCs/>
          <w:color w:val="000000"/>
          <w:sz w:val="20"/>
          <w:szCs w:val="20"/>
        </w:rPr>
        <w:t xml:space="preserve">Modul 2 </w:t>
      </w:r>
      <w:r w:rsidRPr="00354170">
        <w:rPr>
          <w:rFonts w:eastAsia="SourceSansPro-Regular" w:cstheme="minorHAnsi"/>
          <w:color w:val="000000"/>
          <w:sz w:val="20"/>
          <w:szCs w:val="20"/>
        </w:rPr>
        <w:t>Vorsorgen und entscheiden</w:t>
      </w:r>
    </w:p>
    <w:p w:rsidR="00826BC9" w:rsidRPr="00354170" w:rsidRDefault="00826BC9" w:rsidP="00354170">
      <w:pPr>
        <w:autoSpaceDE w:val="0"/>
        <w:autoSpaceDN w:val="0"/>
        <w:adjustRightInd w:val="0"/>
        <w:spacing w:after="0" w:line="240" w:lineRule="auto"/>
        <w:ind w:left="708"/>
        <w:rPr>
          <w:rFonts w:eastAsia="SourceSansPro-Regular" w:cstheme="minorHAnsi"/>
          <w:color w:val="000000"/>
          <w:sz w:val="20"/>
          <w:szCs w:val="20"/>
        </w:rPr>
      </w:pPr>
      <w:r w:rsidRPr="00354170">
        <w:rPr>
          <w:rFonts w:ascii="Arial" w:eastAsia="SourceSansPro-Regular" w:hAnsi="Arial" w:cs="Arial"/>
          <w:color w:val="1A405A"/>
          <w:sz w:val="12"/>
          <w:szCs w:val="12"/>
        </w:rPr>
        <w:t>■</w:t>
      </w:r>
      <w:r w:rsidRPr="00354170">
        <w:rPr>
          <w:rFonts w:eastAsia="SourceSansPro-Regular" w:cstheme="minorHAnsi"/>
          <w:color w:val="1A405A"/>
          <w:sz w:val="12"/>
          <w:szCs w:val="12"/>
        </w:rPr>
        <w:t xml:space="preserve"> </w:t>
      </w:r>
      <w:r w:rsidRPr="00354170">
        <w:rPr>
          <w:rFonts w:eastAsia="SourceSansPro-Regular" w:cstheme="minorHAnsi"/>
          <w:bCs/>
          <w:color w:val="000000"/>
          <w:sz w:val="20"/>
          <w:szCs w:val="20"/>
        </w:rPr>
        <w:t xml:space="preserve">Modul 3 </w:t>
      </w:r>
      <w:r w:rsidRPr="00354170">
        <w:rPr>
          <w:rFonts w:eastAsia="SourceSansPro-Regular" w:cstheme="minorHAnsi"/>
          <w:color w:val="000000"/>
          <w:sz w:val="20"/>
          <w:szCs w:val="20"/>
        </w:rPr>
        <w:t>Leiden lindern</w:t>
      </w:r>
    </w:p>
    <w:p w:rsidR="00826BC9" w:rsidRPr="00354170" w:rsidRDefault="00826BC9" w:rsidP="00354170">
      <w:pPr>
        <w:autoSpaceDE w:val="0"/>
        <w:autoSpaceDN w:val="0"/>
        <w:adjustRightInd w:val="0"/>
        <w:spacing w:after="0" w:line="240" w:lineRule="auto"/>
        <w:ind w:left="708"/>
        <w:rPr>
          <w:rFonts w:eastAsia="SourceSansPro-Regular" w:cstheme="minorHAnsi"/>
          <w:color w:val="000000"/>
          <w:sz w:val="20"/>
          <w:szCs w:val="20"/>
        </w:rPr>
      </w:pPr>
      <w:r w:rsidRPr="00354170">
        <w:rPr>
          <w:rFonts w:ascii="Arial" w:eastAsia="SourceSansPro-Regular" w:hAnsi="Arial" w:cs="Arial"/>
          <w:color w:val="1A405A"/>
          <w:sz w:val="12"/>
          <w:szCs w:val="12"/>
        </w:rPr>
        <w:t>■</w:t>
      </w:r>
      <w:r w:rsidRPr="00354170">
        <w:rPr>
          <w:rFonts w:eastAsia="SourceSansPro-Regular" w:cstheme="minorHAnsi"/>
          <w:color w:val="1A405A"/>
          <w:sz w:val="12"/>
          <w:szCs w:val="12"/>
        </w:rPr>
        <w:t xml:space="preserve"> </w:t>
      </w:r>
      <w:r w:rsidRPr="00354170">
        <w:rPr>
          <w:rFonts w:eastAsia="SourceSansPro-Regular" w:cstheme="minorHAnsi"/>
          <w:bCs/>
          <w:color w:val="000000"/>
          <w:sz w:val="20"/>
          <w:szCs w:val="20"/>
        </w:rPr>
        <w:t xml:space="preserve">Modul 4 </w:t>
      </w:r>
      <w:r w:rsidRPr="00354170">
        <w:rPr>
          <w:rFonts w:eastAsia="SourceSansPro-Regular" w:cstheme="minorHAnsi"/>
          <w:color w:val="000000"/>
          <w:sz w:val="20"/>
          <w:szCs w:val="20"/>
        </w:rPr>
        <w:t>Abschied nehmen</w:t>
      </w:r>
    </w:p>
    <w:p w:rsidR="00354170" w:rsidRDefault="00354170" w:rsidP="00826BC9">
      <w:pPr>
        <w:autoSpaceDE w:val="0"/>
        <w:autoSpaceDN w:val="0"/>
        <w:adjustRightInd w:val="0"/>
        <w:spacing w:after="0" w:line="240" w:lineRule="auto"/>
        <w:rPr>
          <w:rFonts w:eastAsia="SourceSansPro-Regular" w:cstheme="minorHAnsi"/>
          <w:b/>
          <w:bCs/>
          <w:color w:val="005A00"/>
          <w:sz w:val="32"/>
          <w:szCs w:val="32"/>
        </w:rPr>
      </w:pPr>
    </w:p>
    <w:p w:rsidR="00826BC9" w:rsidRPr="00744194" w:rsidRDefault="00826BC9" w:rsidP="00826BC9">
      <w:pPr>
        <w:autoSpaceDE w:val="0"/>
        <w:autoSpaceDN w:val="0"/>
        <w:adjustRightInd w:val="0"/>
        <w:spacing w:after="0" w:line="240" w:lineRule="auto"/>
        <w:rPr>
          <w:rFonts w:eastAsia="SourceSansPro-Regular" w:cstheme="minorHAnsi"/>
          <w:b/>
          <w:bCs/>
          <w:color w:val="005A00"/>
          <w:sz w:val="24"/>
          <w:szCs w:val="24"/>
        </w:rPr>
      </w:pPr>
      <w:r w:rsidRPr="00744194">
        <w:rPr>
          <w:rFonts w:eastAsia="SourceSansPro-Regular" w:cstheme="minorHAnsi"/>
          <w:b/>
          <w:bCs/>
          <w:color w:val="005A00"/>
          <w:sz w:val="24"/>
          <w:szCs w:val="24"/>
        </w:rPr>
        <w:t>An wen richtet sich der Kurs?</w:t>
      </w:r>
    </w:p>
    <w:p w:rsidR="00826BC9" w:rsidRPr="00826BC9" w:rsidRDefault="00826BC9" w:rsidP="00826BC9">
      <w:pPr>
        <w:autoSpaceDE w:val="0"/>
        <w:autoSpaceDN w:val="0"/>
        <w:adjustRightInd w:val="0"/>
        <w:spacing w:after="0" w:line="240" w:lineRule="auto"/>
        <w:rPr>
          <w:rFonts w:eastAsia="SourceSansPro-Regular" w:cstheme="minorHAnsi"/>
          <w:color w:val="000000"/>
          <w:sz w:val="20"/>
          <w:szCs w:val="20"/>
        </w:rPr>
      </w:pPr>
      <w:r w:rsidRPr="00826BC9">
        <w:rPr>
          <w:rFonts w:eastAsia="SourceSansPro-Regular" w:cstheme="minorHAnsi"/>
          <w:color w:val="000000"/>
          <w:sz w:val="20"/>
          <w:szCs w:val="20"/>
        </w:rPr>
        <w:t>Der Kurs bietet Wissen und Sicherheit für eine sorgende</w:t>
      </w:r>
      <w:r w:rsidR="00354170"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Pr="00826BC9">
        <w:rPr>
          <w:rFonts w:eastAsia="SourceSansPro-Regular" w:cstheme="minorHAnsi"/>
          <w:color w:val="000000"/>
          <w:sz w:val="20"/>
          <w:szCs w:val="20"/>
        </w:rPr>
        <w:t>Gesellschaft. Er hilft dadurch mit, die allgemeine</w:t>
      </w:r>
    </w:p>
    <w:p w:rsidR="00826BC9" w:rsidRPr="00826BC9" w:rsidRDefault="00826BC9" w:rsidP="00826BC9">
      <w:pPr>
        <w:autoSpaceDE w:val="0"/>
        <w:autoSpaceDN w:val="0"/>
        <w:adjustRightInd w:val="0"/>
        <w:spacing w:after="0" w:line="240" w:lineRule="auto"/>
        <w:rPr>
          <w:rFonts w:eastAsia="SourceSansPro-Regular" w:cstheme="minorHAnsi"/>
          <w:color w:val="000000"/>
          <w:sz w:val="20"/>
          <w:szCs w:val="20"/>
        </w:rPr>
      </w:pPr>
      <w:r w:rsidRPr="00826BC9">
        <w:rPr>
          <w:rFonts w:eastAsia="SourceSansPro-Regular" w:cstheme="minorHAnsi"/>
          <w:color w:val="000000"/>
          <w:sz w:val="20"/>
          <w:szCs w:val="20"/>
        </w:rPr>
        <w:t>ambulante Palliativversorgung zu verbessern.</w:t>
      </w:r>
      <w:r w:rsidR="00354170"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Pr="00826BC9">
        <w:rPr>
          <w:rFonts w:eastAsia="SourceSansPro-Regular" w:cstheme="minorHAnsi"/>
          <w:color w:val="000000"/>
          <w:sz w:val="20"/>
          <w:szCs w:val="20"/>
        </w:rPr>
        <w:t>Er richtet sich an</w:t>
      </w:r>
      <w:r w:rsidR="00354170"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Pr="00826BC9">
        <w:rPr>
          <w:rFonts w:eastAsia="SourceSansPro-Regular" w:cstheme="minorHAnsi"/>
          <w:color w:val="000000"/>
          <w:sz w:val="20"/>
          <w:szCs w:val="20"/>
        </w:rPr>
        <w:t>alle Menschen, die sich über Themen rund um</w:t>
      </w:r>
    </w:p>
    <w:p w:rsidR="00826BC9" w:rsidRDefault="00826BC9" w:rsidP="00826BC9">
      <w:pPr>
        <w:autoSpaceDE w:val="0"/>
        <w:autoSpaceDN w:val="0"/>
        <w:adjustRightInd w:val="0"/>
        <w:spacing w:after="0" w:line="240" w:lineRule="auto"/>
        <w:rPr>
          <w:rFonts w:eastAsia="SourceSansPro-Regular" w:cstheme="minorHAnsi"/>
          <w:color w:val="000000"/>
          <w:sz w:val="20"/>
          <w:szCs w:val="20"/>
        </w:rPr>
      </w:pPr>
      <w:r w:rsidRPr="00826BC9">
        <w:rPr>
          <w:rFonts w:eastAsia="SourceSansPro-Regular" w:cstheme="minorHAnsi"/>
          <w:color w:val="000000"/>
          <w:sz w:val="20"/>
          <w:szCs w:val="20"/>
        </w:rPr>
        <w:t>das Sterben, den Tod und die Palliativversorgung</w:t>
      </w:r>
      <w:r w:rsidR="00354170">
        <w:rPr>
          <w:rFonts w:eastAsia="SourceSansPro-Regular" w:cstheme="minorHAnsi"/>
          <w:color w:val="000000"/>
          <w:sz w:val="20"/>
          <w:szCs w:val="20"/>
        </w:rPr>
        <w:t xml:space="preserve"> </w:t>
      </w:r>
      <w:r w:rsidRPr="00826BC9">
        <w:rPr>
          <w:rFonts w:eastAsia="SourceSansPro-Regular" w:cstheme="minorHAnsi"/>
          <w:color w:val="000000"/>
          <w:sz w:val="20"/>
          <w:szCs w:val="20"/>
        </w:rPr>
        <w:t>informieren wollen</w:t>
      </w:r>
      <w:r w:rsidR="00354170">
        <w:rPr>
          <w:rFonts w:eastAsia="SourceSansPro-Regular" w:cstheme="minorHAnsi"/>
          <w:color w:val="000000"/>
          <w:sz w:val="20"/>
          <w:szCs w:val="20"/>
        </w:rPr>
        <w:t xml:space="preserve"> – ein Vorwissen ist nicht notwendig.</w:t>
      </w:r>
    </w:p>
    <w:p w:rsidR="00354170" w:rsidRDefault="00354170" w:rsidP="00826BC9">
      <w:pPr>
        <w:autoSpaceDE w:val="0"/>
        <w:autoSpaceDN w:val="0"/>
        <w:adjustRightInd w:val="0"/>
        <w:spacing w:after="0" w:line="240" w:lineRule="auto"/>
        <w:rPr>
          <w:rFonts w:eastAsia="SourceSansPro-Regular" w:cstheme="minorHAnsi"/>
          <w:color w:val="000000"/>
          <w:sz w:val="20"/>
          <w:szCs w:val="20"/>
        </w:rPr>
      </w:pPr>
    </w:p>
    <w:p w:rsidR="00354170" w:rsidRPr="00354170" w:rsidRDefault="00354170" w:rsidP="00354170">
      <w:pPr>
        <w:jc w:val="center"/>
        <w:rPr>
          <w:rFonts w:eastAsia="SourceSansPro-Regular" w:cstheme="minorHAnsi"/>
          <w:b/>
          <w:bCs/>
          <w:i/>
          <w:iCs/>
          <w:sz w:val="24"/>
          <w:szCs w:val="24"/>
        </w:rPr>
      </w:pPr>
      <w:r w:rsidRPr="00354170">
        <w:rPr>
          <w:rFonts w:eastAsia="SourceSansPro-Regular" w:cstheme="minorHAnsi"/>
          <w:b/>
          <w:bCs/>
          <w:i/>
          <w:iCs/>
          <w:sz w:val="24"/>
          <w:szCs w:val="24"/>
        </w:rPr>
        <w:t xml:space="preserve">Angst beginnt im Kopf – Mut </w:t>
      </w:r>
      <w:r w:rsidRPr="00354170">
        <w:rPr>
          <w:rFonts w:cstheme="minorHAnsi"/>
          <w:b/>
          <w:bCs/>
          <w:i/>
          <w:iCs/>
          <w:sz w:val="24"/>
          <w:szCs w:val="24"/>
        </w:rPr>
        <w:t>aber auch.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354170">
        <w:rPr>
          <w:rFonts w:cstheme="minorHAnsi"/>
          <w:b/>
          <w:bCs/>
          <w:i/>
          <w:iCs/>
          <w:sz w:val="24"/>
          <w:szCs w:val="24"/>
        </w:rPr>
        <w:t>Wissen macht Mut!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4170" w:rsidTr="00354170">
        <w:tc>
          <w:tcPr>
            <w:tcW w:w="4606" w:type="dxa"/>
          </w:tcPr>
          <w:p w:rsidR="00354170" w:rsidRDefault="00354170" w:rsidP="0035417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5417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Anmeldung unter</w:t>
            </w:r>
            <w:r w:rsidR="003F10E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3F10E2" w:rsidRDefault="003F10E2" w:rsidP="0035417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3F10E2" w:rsidRPr="00354170" w:rsidRDefault="00157A28" w:rsidP="0035417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hyperlink r:id="rId6" w:history="1">
              <w:r w:rsidR="00577D60" w:rsidRPr="006735B2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hpbd@diakonie-hospiz-wannsee.de</w:t>
              </w:r>
            </w:hyperlink>
            <w:r w:rsidR="003F10E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A7374" w:rsidRDefault="007A7374" w:rsidP="00950BC7">
            <w:pPr>
              <w:autoSpaceDE w:val="0"/>
              <w:autoSpaceDN w:val="0"/>
              <w:adjustRightInd w:val="0"/>
              <w:rPr>
                <w:rFonts w:eastAsia="SourceSansPro-Regular" w:cstheme="minorHAnsi"/>
                <w:color w:val="000000"/>
                <w:sz w:val="20"/>
                <w:szCs w:val="20"/>
              </w:rPr>
            </w:pPr>
          </w:p>
          <w:p w:rsidR="00354170" w:rsidRDefault="007A7374" w:rsidP="007A7374">
            <w:pPr>
              <w:autoSpaceDE w:val="0"/>
              <w:autoSpaceDN w:val="0"/>
              <w:adjustRightInd w:val="0"/>
              <w:rPr>
                <w:rFonts w:eastAsia="SourceSansPro-Regular" w:cstheme="minorHAnsi"/>
                <w:color w:val="000000"/>
                <w:sz w:val="20"/>
                <w:szCs w:val="20"/>
              </w:rPr>
            </w:pPr>
            <w:r>
              <w:rPr>
                <w:rFonts w:eastAsia="SourceSansPro-Regular" w:cstheme="minorHAnsi"/>
                <w:color w:val="000000"/>
                <w:sz w:val="20"/>
                <w:szCs w:val="20"/>
              </w:rPr>
              <w:t xml:space="preserve">Als </w:t>
            </w:r>
            <w:r w:rsidR="00950BC7" w:rsidRPr="007A7374">
              <w:rPr>
                <w:rFonts w:eastAsia="SourceSansPro-Regular" w:cstheme="minorHAnsi"/>
                <w:color w:val="000000"/>
                <w:sz w:val="20"/>
                <w:szCs w:val="20"/>
              </w:rPr>
              <w:t>Unkostenbeitrag</w:t>
            </w:r>
            <w:r w:rsidR="00950BC7">
              <w:rPr>
                <w:rFonts w:eastAsia="SourceSansPro-Regular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SourceSansPro-Regular" w:cstheme="minorHAnsi"/>
                <w:color w:val="000000"/>
                <w:sz w:val="20"/>
                <w:szCs w:val="20"/>
              </w:rPr>
              <w:t xml:space="preserve"> (u.a. für Kursmaterial, </w:t>
            </w:r>
            <w:r w:rsidR="00950BC7">
              <w:rPr>
                <w:rFonts w:eastAsia="SourceSansPro-Regular" w:cstheme="minorHAnsi"/>
                <w:color w:val="000000"/>
                <w:sz w:val="20"/>
                <w:szCs w:val="20"/>
              </w:rPr>
              <w:t>Getränke</w:t>
            </w:r>
            <w:r>
              <w:rPr>
                <w:rFonts w:eastAsia="SourceSansPro-Regular" w:cstheme="minorHAnsi"/>
                <w:color w:val="000000"/>
                <w:sz w:val="20"/>
                <w:szCs w:val="20"/>
              </w:rPr>
              <w:t>, Snacks</w:t>
            </w:r>
            <w:r w:rsidR="00950BC7">
              <w:rPr>
                <w:rFonts w:eastAsia="SourceSansPro-Regular" w:cstheme="minorHAnsi"/>
                <w:color w:val="000000"/>
                <w:sz w:val="20"/>
                <w:szCs w:val="20"/>
              </w:rPr>
              <w:t>)</w:t>
            </w:r>
            <w:r>
              <w:rPr>
                <w:rFonts w:eastAsia="SourceSansPro-Regular" w:cstheme="minorHAnsi"/>
                <w:color w:val="000000"/>
                <w:sz w:val="20"/>
                <w:szCs w:val="20"/>
              </w:rPr>
              <w:t xml:space="preserve"> erbitten wir eine Spende in Höhe von 20 €</w:t>
            </w:r>
            <w:r w:rsidR="00950BC7">
              <w:rPr>
                <w:rFonts w:eastAsia="SourceSansPro-Regular" w:cstheme="minorHAnsi"/>
                <w:color w:val="000000"/>
                <w:sz w:val="20"/>
                <w:szCs w:val="20"/>
              </w:rPr>
              <w:t xml:space="preserve"> </w:t>
            </w:r>
          </w:p>
          <w:p w:rsidR="007A7374" w:rsidRPr="007A7374" w:rsidRDefault="007A7374" w:rsidP="007A7374">
            <w:pPr>
              <w:autoSpaceDE w:val="0"/>
              <w:autoSpaceDN w:val="0"/>
              <w:adjustRightInd w:val="0"/>
              <w:rPr>
                <w:rFonts w:eastAsia="SourceSansPro-Regular" w:cstheme="minorHAnsi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354170" w:rsidRDefault="00354170" w:rsidP="0035417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5417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Veranstaltungsort</w:t>
            </w:r>
            <w:r w:rsidR="00FB19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FB193F" w:rsidRPr="00354170" w:rsidRDefault="00FB193F" w:rsidP="0035417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7A7374" w:rsidRDefault="007A7374" w:rsidP="00FB193F">
            <w:pPr>
              <w:autoSpaceDE w:val="0"/>
              <w:autoSpaceDN w:val="0"/>
              <w:adjustRightInd w:val="0"/>
              <w:rPr>
                <w:rFonts w:eastAsia="SourceSansPro-Regular" w:cstheme="minorHAnsi"/>
                <w:color w:val="000000"/>
                <w:sz w:val="20"/>
                <w:szCs w:val="20"/>
              </w:rPr>
            </w:pPr>
          </w:p>
          <w:p w:rsidR="007A7374" w:rsidRDefault="007A7374" w:rsidP="00FB193F">
            <w:pPr>
              <w:autoSpaceDE w:val="0"/>
              <w:autoSpaceDN w:val="0"/>
              <w:adjustRightInd w:val="0"/>
              <w:rPr>
                <w:rFonts w:eastAsia="SourceSansPro-Regular" w:cstheme="minorHAnsi"/>
                <w:color w:val="000000"/>
                <w:sz w:val="20"/>
                <w:szCs w:val="20"/>
              </w:rPr>
            </w:pPr>
          </w:p>
          <w:p w:rsidR="00354170" w:rsidRDefault="00FB193F" w:rsidP="00FB193F">
            <w:pPr>
              <w:autoSpaceDE w:val="0"/>
              <w:autoSpaceDN w:val="0"/>
              <w:adjustRightInd w:val="0"/>
              <w:rPr>
                <w:rFonts w:eastAsia="SourceSansPro-Regular" w:cstheme="minorHAnsi"/>
                <w:color w:val="000000"/>
                <w:sz w:val="20"/>
                <w:szCs w:val="20"/>
              </w:rPr>
            </w:pPr>
            <w:r>
              <w:rPr>
                <w:rFonts w:eastAsia="SourceSansPro-Regular" w:cstheme="minorHAnsi"/>
                <w:color w:val="000000"/>
                <w:sz w:val="20"/>
                <w:szCs w:val="20"/>
              </w:rPr>
              <w:t>Festsaal Siemensvilla (</w:t>
            </w:r>
            <w:r w:rsidR="00F967E8">
              <w:rPr>
                <w:rFonts w:eastAsia="SourceSansPro-Regular" w:cstheme="minorHAnsi"/>
                <w:color w:val="000000"/>
                <w:sz w:val="20"/>
                <w:szCs w:val="20"/>
              </w:rPr>
              <w:t>Hochp</w:t>
            </w:r>
            <w:r>
              <w:rPr>
                <w:rFonts w:eastAsia="SourceSansPro-Regular" w:cstheme="minorHAnsi"/>
                <w:color w:val="000000"/>
                <w:sz w:val="20"/>
                <w:szCs w:val="20"/>
              </w:rPr>
              <w:t>arterre)</w:t>
            </w:r>
            <w:r w:rsidR="00F967E8">
              <w:rPr>
                <w:rFonts w:eastAsia="SourceSansPro-Regular" w:cstheme="minorHAnsi"/>
                <w:color w:val="000000"/>
                <w:sz w:val="20"/>
                <w:szCs w:val="20"/>
              </w:rPr>
              <w:t xml:space="preserve"> </w:t>
            </w:r>
          </w:p>
          <w:p w:rsidR="00FB193F" w:rsidRDefault="00FB193F" w:rsidP="00FB193F">
            <w:pPr>
              <w:autoSpaceDE w:val="0"/>
              <w:autoSpaceDN w:val="0"/>
              <w:adjustRightInd w:val="0"/>
              <w:rPr>
                <w:rFonts w:eastAsia="SourceSansPro-Regular" w:cstheme="minorHAnsi"/>
                <w:color w:val="000000"/>
                <w:sz w:val="20"/>
                <w:szCs w:val="20"/>
              </w:rPr>
            </w:pPr>
            <w:r>
              <w:rPr>
                <w:rFonts w:eastAsia="SourceSansPro-Regular" w:cstheme="minorHAnsi"/>
                <w:color w:val="000000"/>
                <w:sz w:val="20"/>
                <w:szCs w:val="20"/>
              </w:rPr>
              <w:t>Am kleinen Wannsee 5a</w:t>
            </w:r>
            <w:r w:rsidR="00F967E8">
              <w:rPr>
                <w:rFonts w:eastAsia="SourceSansPro-Regular" w:cstheme="minorHAnsi"/>
                <w:color w:val="000000"/>
                <w:sz w:val="20"/>
                <w:szCs w:val="20"/>
              </w:rPr>
              <w:t>, Haus A</w:t>
            </w:r>
          </w:p>
          <w:p w:rsidR="00FB193F" w:rsidRDefault="00FB193F" w:rsidP="00FB19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ourceSansPro-Regular" w:cstheme="minorHAnsi"/>
                <w:color w:val="000000"/>
                <w:sz w:val="20"/>
                <w:szCs w:val="20"/>
              </w:rPr>
              <w:t xml:space="preserve">14109 Berlin </w:t>
            </w:r>
          </w:p>
        </w:tc>
      </w:tr>
      <w:tr w:rsidR="00354170" w:rsidTr="00354170">
        <w:tc>
          <w:tcPr>
            <w:tcW w:w="4606" w:type="dxa"/>
          </w:tcPr>
          <w:p w:rsidR="003F10E2" w:rsidRDefault="003F10E2" w:rsidP="0035417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Ansprechpersonen  </w:t>
            </w:r>
          </w:p>
          <w:p w:rsidR="007A7374" w:rsidRDefault="007A7374" w:rsidP="0035417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354170" w:rsidRPr="003F10E2" w:rsidRDefault="003F10E2" w:rsidP="0035417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Katrin Schmökel </w:t>
            </w:r>
            <w:r w:rsidR="00354170">
              <w:rPr>
                <w:rFonts w:eastAsia="SourceSansPro-Regular" w:cstheme="minorHAnsi"/>
                <w:color w:val="000000"/>
                <w:sz w:val="20"/>
                <w:szCs w:val="20"/>
              </w:rPr>
              <w:t xml:space="preserve">&amp; </w:t>
            </w:r>
            <w:r w:rsidR="00222667">
              <w:rPr>
                <w:rFonts w:eastAsia="SourceSansPro-Regular" w:cstheme="minorHAnsi"/>
                <w:color w:val="000000"/>
                <w:sz w:val="20"/>
                <w:szCs w:val="20"/>
              </w:rPr>
              <w:t>Rita Burmeister</w:t>
            </w:r>
          </w:p>
          <w:p w:rsidR="003F10E2" w:rsidRPr="007A7374" w:rsidRDefault="00354170" w:rsidP="003F10E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35417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Koordinatorin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nen</w:t>
            </w:r>
            <w:r w:rsidRPr="0035417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Ambulanter Hospizdienst 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Diakonie Hospiz Wannsee </w:t>
            </w:r>
            <w:r w:rsidR="007A737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="003F10E2" w:rsidRPr="007A737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Tel : 80505-723</w:t>
            </w:r>
          </w:p>
        </w:tc>
        <w:tc>
          <w:tcPr>
            <w:tcW w:w="4606" w:type="dxa"/>
          </w:tcPr>
          <w:p w:rsidR="00FB193F" w:rsidRDefault="00FB193F" w:rsidP="0035417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Veranstalter </w:t>
            </w:r>
          </w:p>
          <w:p w:rsidR="00354170" w:rsidRPr="00354170" w:rsidRDefault="00354170" w:rsidP="0035417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5417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Diakonie-Hospiz Wannsee gGmbH</w:t>
            </w:r>
          </w:p>
          <w:p w:rsidR="00FB193F" w:rsidRDefault="00FB193F" w:rsidP="00354170">
            <w:pPr>
              <w:autoSpaceDE w:val="0"/>
              <w:autoSpaceDN w:val="0"/>
              <w:adjustRightInd w:val="0"/>
              <w:rPr>
                <w:rFonts w:eastAsia="SourceSansPro-Regular" w:cstheme="minorHAnsi"/>
                <w:color w:val="000000"/>
                <w:sz w:val="20"/>
                <w:szCs w:val="20"/>
              </w:rPr>
            </w:pPr>
          </w:p>
          <w:p w:rsidR="00354170" w:rsidRPr="00354170" w:rsidRDefault="00354170" w:rsidP="0035417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5A00"/>
                <w:sz w:val="20"/>
                <w:szCs w:val="20"/>
              </w:rPr>
            </w:pPr>
            <w:r w:rsidRPr="00354170">
              <w:rPr>
                <w:rFonts w:cstheme="minorHAnsi"/>
                <w:b/>
                <w:bCs/>
                <w:color w:val="005A00"/>
                <w:sz w:val="20"/>
                <w:szCs w:val="20"/>
              </w:rPr>
              <w:t>diakonie-hospiz-wannsee.de</w:t>
            </w:r>
          </w:p>
          <w:p w:rsidR="00354170" w:rsidRDefault="00354170" w:rsidP="0035417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54170" w:rsidRDefault="00354170" w:rsidP="003541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354170" w:rsidRDefault="00354170" w:rsidP="003541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354170" w:rsidRPr="00354170" w:rsidRDefault="00354170" w:rsidP="00354170">
      <w:pPr>
        <w:rPr>
          <w:rFonts w:eastAsia="SourceSansPro-Regular" w:cstheme="minorHAnsi"/>
          <w:b/>
          <w:bCs/>
          <w:i/>
          <w:iCs/>
          <w:color w:val="FFFFFF"/>
          <w:sz w:val="20"/>
          <w:szCs w:val="20"/>
        </w:rPr>
      </w:pPr>
      <w:r w:rsidRPr="00354170">
        <w:rPr>
          <w:rFonts w:eastAsia="SourceSansPro-Regular" w:cstheme="minorHAnsi"/>
          <w:b/>
          <w:bCs/>
          <w:i/>
          <w:iCs/>
          <w:color w:val="FFFFFF"/>
          <w:sz w:val="20"/>
          <w:szCs w:val="20"/>
        </w:rPr>
        <w:t>.</w:t>
      </w:r>
    </w:p>
    <w:p w:rsidR="00826BC9" w:rsidRPr="00826BC9" w:rsidRDefault="00354170" w:rsidP="00354170">
      <w:pPr>
        <w:rPr>
          <w:rFonts w:cstheme="minorHAnsi"/>
        </w:rPr>
      </w:pPr>
      <w:r w:rsidRPr="00354170">
        <w:rPr>
          <w:rFonts w:eastAsia="SourceSansPro-Regular" w:cstheme="minorHAnsi"/>
          <w:b/>
          <w:bCs/>
          <w:i/>
          <w:iCs/>
          <w:color w:val="FFFFFF"/>
          <w:sz w:val="44"/>
          <w:szCs w:val="44"/>
        </w:rPr>
        <w:t>Wissen macht Mut!</w:t>
      </w:r>
    </w:p>
    <w:p w:rsidR="00826BC9" w:rsidRDefault="00826BC9"/>
    <w:sectPr w:rsidR="00826B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-Regular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C9"/>
    <w:rsid w:val="00157A28"/>
    <w:rsid w:val="001D490A"/>
    <w:rsid w:val="00222667"/>
    <w:rsid w:val="00354170"/>
    <w:rsid w:val="003F10E2"/>
    <w:rsid w:val="00577D60"/>
    <w:rsid w:val="00744194"/>
    <w:rsid w:val="007A7374"/>
    <w:rsid w:val="00826BC9"/>
    <w:rsid w:val="0087472E"/>
    <w:rsid w:val="00950BC7"/>
    <w:rsid w:val="00D00834"/>
    <w:rsid w:val="00D050AF"/>
    <w:rsid w:val="00D21196"/>
    <w:rsid w:val="00F967E8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26BC9"/>
    <w:rPr>
      <w:b/>
      <w:bCs/>
    </w:rPr>
  </w:style>
  <w:style w:type="table" w:styleId="Tabellenraster">
    <w:name w:val="Table Grid"/>
    <w:basedOn w:val="NormaleTabelle"/>
    <w:uiPriority w:val="59"/>
    <w:rsid w:val="0035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541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26BC9"/>
    <w:rPr>
      <w:b/>
      <w:bCs/>
    </w:rPr>
  </w:style>
  <w:style w:type="table" w:styleId="Tabellenraster">
    <w:name w:val="Table Grid"/>
    <w:basedOn w:val="NormaleTabelle"/>
    <w:uiPriority w:val="59"/>
    <w:rsid w:val="0035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54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pbd@diakonie-hospiz-wannsee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9B4D-412D-4C49-8C0E-367434AA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Burmeister</dc:creator>
  <cp:lastModifiedBy>Katrin Schmökel</cp:lastModifiedBy>
  <cp:revision>8</cp:revision>
  <dcterms:created xsi:type="dcterms:W3CDTF">2025-01-07T10:52:00Z</dcterms:created>
  <dcterms:modified xsi:type="dcterms:W3CDTF">2025-07-16T06:15:00Z</dcterms:modified>
</cp:coreProperties>
</file>